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D27E5" w:rsidRPr="00441B94" w:rsidRDefault="00441B94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200"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  <w:r w:rsidRPr="00441B94">
        <w:rPr>
          <w:rFonts w:ascii="Arial" w:eastAsia="Arial" w:hAnsi="Arial" w:cs="Arial"/>
          <w:b/>
          <w:color w:val="00000A"/>
          <w:sz w:val="22"/>
          <w:szCs w:val="22"/>
        </w:rPr>
        <w:t xml:space="preserve">EXTRATO DA </w:t>
      </w:r>
      <w:r w:rsidR="00AC32D1" w:rsidRPr="00441B94">
        <w:rPr>
          <w:rFonts w:ascii="Arial" w:eastAsia="Arial" w:hAnsi="Arial" w:cs="Arial"/>
          <w:b/>
          <w:color w:val="00000A"/>
          <w:sz w:val="22"/>
          <w:szCs w:val="22"/>
        </w:rPr>
        <w:t xml:space="preserve">ATA DA SESSÃO ORDINÁRIA DO CONSELHO SUPERIOR DA DEFENSORIA PÚBLICA DO ESTADO DO AMAZONAS REALIZADA NO DIA </w:t>
      </w:r>
      <w:r w:rsidR="00496ECA">
        <w:rPr>
          <w:rFonts w:ascii="Arial" w:eastAsia="Arial" w:hAnsi="Arial" w:cs="Arial"/>
          <w:b/>
          <w:color w:val="00000A"/>
          <w:sz w:val="22"/>
          <w:szCs w:val="22"/>
        </w:rPr>
        <w:t>10</w:t>
      </w:r>
      <w:bookmarkStart w:id="0" w:name="_GoBack"/>
      <w:bookmarkEnd w:id="0"/>
      <w:r w:rsidR="00AC32D1" w:rsidRPr="00441B94">
        <w:rPr>
          <w:rFonts w:ascii="Arial" w:eastAsia="Arial" w:hAnsi="Arial" w:cs="Arial"/>
          <w:b/>
          <w:color w:val="00000A"/>
          <w:sz w:val="22"/>
          <w:szCs w:val="22"/>
        </w:rPr>
        <w:t xml:space="preserve"> DE JANEIRO DE 2020</w:t>
      </w:r>
    </w:p>
    <w:p w:rsidR="00CD27E5" w:rsidRPr="00441B94" w:rsidRDefault="00AC32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Aos dez dias do mês de janeiro do ano de dois mil e vinte, às 10:30h, na sede da Defensoria Pública Geral do Estado do Amazonas, na sala de reuniões do Conselho Superior da Defensoria Pública do Estado do Amazonas, reuniu-se, em Sessão Ordinária, o Conselho Superior, eleito em 29 de novembro de 2019 e empossado nesta data, sob a presidência do Exmo. Sr. Defensor Público Geral Dr. Rafael Vinheiro Monteiro Barbosa, Conselheiro nato. Presentes os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Exmos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. Srs. Conselheiros natos e eleitos, Dr.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Antonio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Cavalcante de Albuquerque Junior, Dra. Melissa Souza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Credie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Borborema, pela 1ª Classe: Dr. Marco Aurélio Martins da Silva, pela 2ª Classe: Dr. Danilo Germano Ribeiro Penha e Dra. Caroline Pereira de Souza; pela 3ª Classe: Dr. Theo Eduardo Ribeiro Fernandes Moreira da Costa e Dr. Felipe Figueiredo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Serejo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Mestrinho; e pela 4ª Classe: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Kanthya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Pinheiro de Miranda e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Pollyana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Gabrielle Souza Vieira. Ausente justificadamente a Exma. Sra. Conselheira Dra. Adriana Monteiro Ramos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Tenuta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. Presente Representante da Associação dos Defensores Públicos do Amazonas – ADEPAM, Exma. Sra. Defensora Pública Dra. Ellen Cristine Alves de Melo.  Constatado o quórum regular de funcionamento do Órgão Colegiado, foi declarada aberta a Reunião e o Conselho passou a deliberar.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EXPEDIENTE</w:t>
      </w:r>
      <w:r w:rsidRPr="00441B94">
        <w:rPr>
          <w:rFonts w:ascii="Arial" w:eastAsia="Arial" w:hAnsi="Arial" w:cs="Arial"/>
          <w:b/>
          <w:sz w:val="22"/>
          <w:szCs w:val="22"/>
        </w:rPr>
        <w:t>.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 xml:space="preserve"> I – RELATÓRIO, DISCUSSÃO E DELIBERAÇÃO. I) POSSE DOS CONSELHEIROS ELEITOS PARA O BIÊNIO 2018-2019.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Tomaram posse como Conselheiros eleitos, nesta Reunião, em obediência ao disposto no art. 2º, §4º, da Resolução nº 004/2012-CSDPE/AM (Regime Interno do Conselho Superior), os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Exmos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. Srs. Defensores Públicos pela </w:t>
      </w:r>
      <w:r w:rsidRPr="00441B9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1ª CLASSE: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EXMOS. SRS. DEFENSORES PÚBLICOS DR. MARCO AURÉLIO MARTINS DA SILVA E DRA. ADRIANA MONTEIRO RAMOS TENUTA (por procuração); </w:t>
      </w:r>
      <w:r w:rsidRPr="00441B9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2ª CLASSE: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EXMOS. SRS. DEFENSORES PÚBLICOS DR. DANILO GERMANO RIBEIRO PENHA E DRA. CAROLINE PERE</w:t>
      </w:r>
      <w:r w:rsidRPr="00441B94">
        <w:rPr>
          <w:rFonts w:ascii="Arial" w:eastAsia="Arial" w:hAnsi="Arial" w:cs="Arial"/>
          <w:sz w:val="22"/>
          <w:szCs w:val="22"/>
        </w:rPr>
        <w:t>IR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A DE SOUZA; </w:t>
      </w:r>
      <w:r w:rsidRPr="00441B9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3ª CLASSE: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EXMOS. SRS. DEFENSORES PÚBLICOS DR. THEO EDUARDO RIBEIRO FERNANDES MOREIRA DA COSTA E DR. FELIPE FIGUEIREDO SEREJO MESTRINHO; e pela </w:t>
      </w:r>
      <w:r w:rsidRPr="00441B94">
        <w:rPr>
          <w:rFonts w:ascii="Arial" w:eastAsia="Arial" w:hAnsi="Arial" w:cs="Arial"/>
          <w:b/>
          <w:color w:val="000000"/>
          <w:sz w:val="22"/>
          <w:szCs w:val="22"/>
          <w:u w:val="single"/>
        </w:rPr>
        <w:t>4ª CLASSE: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EXMAS. SRAS. DEFENSORAS PÚBLICAS DRA. KANTHYA PINHEIRO DE MIRANDA E DRA POLLYANA GABR</w:t>
      </w:r>
      <w:r w:rsidRPr="00441B94">
        <w:rPr>
          <w:rFonts w:ascii="Arial" w:eastAsia="Arial" w:hAnsi="Arial" w:cs="Arial"/>
          <w:sz w:val="22"/>
          <w:szCs w:val="22"/>
        </w:rPr>
        <w:t>I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ELLE SOUZA VIEIRA, para mandato de 2 (dois) anos. Registrado na presente ata como Conselheiros Suplentes por classe: 1º CLASSE: LEONARDO CUNHA E SILVA DE AGUIAR; 2ª CLASSE: DIEGO LUIZ CASTRO SILVA, BRUNO HENRIQUE SORÉ E HELOM CÉSAR DA SILVA NUNES; 3ª CLASSE: MESSI ELMER VASCONCELOS CASTRO; e 4ª CLASSE: LEONARDO CUNHA E SILVA DE AGUIAR, DIEGO LUIZ CASTRO SILVA, MESSI ELMER VASCONCELOS CASTRO, BRUNO HENRIQUE SORÉ E HELOM CÉSAR DA SILVA NUNES. Encerrada a solenidade de posse, o Colegiado passou a deliberar sobre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II –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COMUNICAÇÕES DO PRESIDENTE E DOS CONSELHEIROS. O Presidente iniciou a sessão desejando boa sorte a todos. Em seguida, a Exma. Sra. Corregedora-Geral Dra. Melissa Souza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Credie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Borborema informou que já havia e</w:t>
      </w:r>
      <w:r w:rsidRPr="00441B94">
        <w:rPr>
          <w:rFonts w:ascii="Arial" w:eastAsia="Arial" w:hAnsi="Arial" w:cs="Arial"/>
          <w:sz w:val="22"/>
          <w:szCs w:val="22"/>
        </w:rPr>
        <w:t xml:space="preserve">nviado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o relatório anual de atividades de seu órgão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correicional</w:t>
      </w:r>
      <w:proofErr w:type="spellEnd"/>
      <w:r w:rsidRPr="00441B94">
        <w:rPr>
          <w:rFonts w:ascii="Arial" w:eastAsia="Arial" w:hAnsi="Arial" w:cs="Arial"/>
          <w:sz w:val="22"/>
          <w:szCs w:val="22"/>
        </w:rPr>
        <w:t xml:space="preserve">,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conforme determina seu </w:t>
      </w:r>
      <w:r w:rsidRPr="00441B94">
        <w:rPr>
          <w:rFonts w:ascii="Arial" w:eastAsia="Arial" w:hAnsi="Arial" w:cs="Arial"/>
          <w:sz w:val="22"/>
          <w:szCs w:val="22"/>
        </w:rPr>
        <w:t>R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egimento </w:t>
      </w:r>
      <w:r w:rsidRPr="00441B94">
        <w:rPr>
          <w:rFonts w:ascii="Arial" w:eastAsia="Arial" w:hAnsi="Arial" w:cs="Arial"/>
          <w:sz w:val="22"/>
          <w:szCs w:val="22"/>
        </w:rPr>
        <w:t>I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nterno da </w:t>
      </w:r>
      <w:r w:rsidRPr="00441B94">
        <w:rPr>
          <w:rFonts w:ascii="Arial" w:eastAsia="Arial" w:hAnsi="Arial" w:cs="Arial"/>
          <w:sz w:val="22"/>
          <w:szCs w:val="22"/>
        </w:rPr>
        <w:t>DPE/</w:t>
      </w:r>
      <w:proofErr w:type="spellStart"/>
      <w:r w:rsidRPr="00441B94">
        <w:rPr>
          <w:rFonts w:ascii="Arial" w:eastAsia="Arial" w:hAnsi="Arial" w:cs="Arial"/>
          <w:sz w:val="22"/>
          <w:szCs w:val="22"/>
        </w:rPr>
        <w:t>Am</w:t>
      </w:r>
      <w:proofErr w:type="spellEnd"/>
      <w:r w:rsidRPr="00441B94">
        <w:rPr>
          <w:rFonts w:ascii="Arial" w:eastAsia="Arial" w:hAnsi="Arial" w:cs="Arial"/>
          <w:sz w:val="22"/>
          <w:szCs w:val="22"/>
        </w:rPr>
        <w:t xml:space="preserve">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>ao Gabinete do</w:t>
      </w:r>
      <w:r w:rsidRPr="00441B94">
        <w:rPr>
          <w:rFonts w:ascii="Arial" w:eastAsia="Arial" w:hAnsi="Arial" w:cs="Arial"/>
          <w:sz w:val="22"/>
          <w:szCs w:val="22"/>
        </w:rPr>
        <w:t xml:space="preserve"> DPG, bem como já havia compartilhado com Secretaria Executiva deste Egrégio Colegiado o mesmo documento, para conhecimento e distribuição aos Conselheiros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. Entre </w:t>
      </w:r>
      <w:r w:rsidRPr="00441B94">
        <w:rPr>
          <w:rFonts w:ascii="Arial" w:eastAsia="Arial" w:hAnsi="Arial" w:cs="Arial"/>
          <w:sz w:val="22"/>
          <w:szCs w:val="22"/>
        </w:rPr>
        <w:t xml:space="preserve">mais de 100 páginas de registros, salientou o alcance, entre novembro de 2018 e dezembro de 2019, do aumento de mais de 300% de produtividade </w:t>
      </w:r>
      <w:proofErr w:type="spellStart"/>
      <w:r w:rsidRPr="00441B94">
        <w:rPr>
          <w:rFonts w:ascii="Arial" w:eastAsia="Arial" w:hAnsi="Arial" w:cs="Arial"/>
          <w:sz w:val="22"/>
          <w:szCs w:val="22"/>
        </w:rPr>
        <w:t>correicional</w:t>
      </w:r>
      <w:proofErr w:type="spellEnd"/>
      <w:r w:rsidRPr="00441B94">
        <w:rPr>
          <w:rFonts w:ascii="Arial" w:eastAsia="Arial" w:hAnsi="Arial" w:cs="Arial"/>
          <w:sz w:val="22"/>
          <w:szCs w:val="22"/>
        </w:rPr>
        <w:t xml:space="preserve">, em comparação aos meses anteriores, bem como a pioneira e integral correição do órgão em 2019, entre áreas temáticas cível, criminal e família, bem como em todos os polos em atividade, no interior.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IX – DISTRIBUIÇÃO DE MATÉRIAS: 1) PROCESSO Nº 20000.011073/2019-DPE/AM. INTERESSADO: DENISE D’ALBUQUERQUE VEIGA LIMA. ASSUNTO: RECURSO AO PROCESSO DE PROMOÇÃO POR MERECIMENTO A 1 VAGA NA 3ª CLASSE.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</w:t>
      </w:r>
      <w:r w:rsidRPr="00441B94">
        <w:rPr>
          <w:rFonts w:ascii="Arial" w:eastAsia="Arial" w:hAnsi="Arial" w:cs="Arial"/>
          <w:sz w:val="22"/>
          <w:szCs w:val="22"/>
        </w:rPr>
        <w:t>ro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Dr.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Antonio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Cavalcante de Albuquerque Junior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 xml:space="preserve">2) PROCESSO Nº 20000.011114/2019-DPE/AM. INTERESSADO: ELLEN CRISTINE ALVES DE MELO. ASSUNTO: RECURSO AO PROCESSO DE PROMOÇÃO POR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MERECIMENTO A 1 VAGA NA 3ª CLASSE.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Marco Aurélio Martins da Silva para relatoria. Neste dois primeiros itens, embora a Resolução nº 004/2018-CSDPE/AM disponha em seu §2º, do artigo 21, que, após distribuídos os recurso, o Conselho Superior reunir-se-á no prazo de 05 (cinco) dias, considerando que a maioria dos presente Membros não participaram da promoção em questão e precisam de tempo para análise e apreciação da matéria, o Colegiado decidiu, por unanimidade</w:t>
      </w:r>
      <w:r w:rsidRPr="00441B94">
        <w:rPr>
          <w:rFonts w:ascii="Arial" w:eastAsia="Arial" w:hAnsi="Arial" w:cs="Arial"/>
          <w:sz w:val="22"/>
          <w:szCs w:val="22"/>
        </w:rPr>
        <w:t xml:space="preserve"> e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pela peculiaridade, deliberar os itens na próxima reunião ordinária a ser definida na Ordem do Dia da presente Sessão.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3) PROCESSO Nº 20000.011079/2019-DPE/AM. INTERESSADA: ELLEN CRISTINE ALVES DE MELO. ASSUNTO: INGRESSO AO PROGRAMA ESTÍMULO AO APERFEIÇOAMENTO.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Felipe Figueiredo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Serejo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Mestrinho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4) PROCESSO Nº 20000.002228/2019-DPE/AM. INTERESSADO: NEWTON RAMON CORDEIRO DE LUCENA. ASSUNTO: INGRESSO AO PROGRAMA ESTÍMULO AO APERFEIÇOAMENTO.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</w:t>
      </w:r>
      <w:r w:rsidRPr="00441B94">
        <w:rPr>
          <w:rFonts w:ascii="Arial" w:eastAsia="Arial" w:hAnsi="Arial" w:cs="Arial"/>
          <w:sz w:val="22"/>
          <w:szCs w:val="22"/>
        </w:rPr>
        <w:t xml:space="preserve">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Dra.  Caroline Pereira de Souza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5) PROCESSO Nº 20000.007416/2019-DPE/AM. INTERESSADA: POLLYANA GABRIELLE SOUZA VIEIRA. ASSUNTO: PROPOSTA DE RESOLUÇÃO PARA TORNAR OBRIGATÓRIO NO ATENDIMENTO O PREENCHIMENTO DE DADOS SOBRE RAÇA, ETNIA E IDENTIDADE DE GÊNERO EM TODAS AS UNIDADES DA DPE/AM.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Kanthya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Pinheiro de Miranda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6) PROCESSO Nº 20000.003699/2019-DPE/AM. INTERESSADO: RODOLFO PINHEIRO BERNARDO LÔBO. ASSUNTO PLANTÃO NAS COMARCAS.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Danilo Germano Ribeiro Penha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7) PROCESSO Nº 20000.010845/2019-DPE/AM. INTERESSADO: CAROLINE PEREIRA DE SOUZA. ASSUNTO: PROPOSTA DE ENUNCIADO PELA COORDENAÇÃO CÍVEL.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Sra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Conselheira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Pollyana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Gabrielle Souza Vieira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8) PROCESSO Nº 20000.009514/2019-DPE/AM. INTERESSADO: COMISSÃO DE LICITAÇÃO. ASSUNTO: ALTERAÇÃO DA RESOLUÇÃO Nº 28/2014-CSDPE/AM.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Theo Eduardo Ribeiro Fernandes Moreira da Costa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9) PROCESSO Nº 20000.006285/2019-DPE/AM. INTERESSADO: GERÊNCIA DE GESTÃO DE PESSOAS E FOLHA DE PAGAMENTO. ASSUNTO: PAGAMENTO DA MERITOCRACIA AO 2ª TRIMESTRE DE 2019.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 Dra. Melissa Souza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Credie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Borborema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10) PROCESSO Nº 20000.006135/2019-DPE/AM. INTERESSADO: VITOR DE OLIVEIRA MONTENEGRO. ASSUNTO: ALTERAÇÃO DA RESOLUÇÃO Nº 004/2019-CSDPE/AM.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Antonio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Cavalcante de Albuquerque Junior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11) PROCESSO Nº 20000.010329/2019-DPE/AM. INTERESSADO: ARTHUR SANT’ANNA FERREIRA MACEDO E OUTROS. ASSUNTO: CRIAÇÃO DE NOVO ÓRGÃO DE EXECUÇÃO.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Pollyana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Gabrielle Souza Vieira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12) PROCESSO Nº 200000.008699/2019-DPE/AM. INTERESSADO: ANDRIELLY ALVES DE SOUZA. ASSUNTO: TRABALHO VOLUNTÁRIO.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 Dra.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Kanthya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Pinheiro de Miranda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13) PROCESSO Nº 20000.000046/2019-DPE/AM. INTERESSADA: POLLYANA GABRIELLE SOUZA VIEIRA. ASSUNTO: PRONTUÁRIO INDIVIDUAL – PROGRAMA ESTÍMULO AO APERFEIÇOAMENTO.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Sra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Conselheira Dra. Caroline Pereira de Souza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14) PROCESSO Nº 20000.000045/2019-DPE/AM. INTERESSADO: MAURÍLIO CASAS MAIA. ASSUNTO: PRONTUÁRIO INDIVIDUAL – PROGRAMA ESTÍMULO AO APERFEIÇOAMENTO.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Theo Eduardo Ribeiro Fernandes Moreira da Costa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15) PROCESSO Nº 20000.001741/2018-DPE/AM. INTERESSADO: NEWTON RAMON CORDEIRO DE LUCENA. ASSUNTO: PRONTUÁRIO INDIVIDUAL – AFASTAMENTO PARA ESTUDO NO INTERIOR.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</w:t>
      </w:r>
      <w:r w:rsidRPr="00441B94"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por sorteio eletrônico, ao Exmo. Sr. Conselheiro Dr. Marco Aurélio Martins da Silva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16) PROCESSO Nº 20000.000044/2019-DPE/AM. INTERESSADO: HELOM CÉSAR DA SILVA NUNES. ASSUNTO: PRONTUÁRIO INDIVIDUAL – PROGRAMA ESTÍMULO AO APERFEIÇOAMENTO.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Danilo Germano Ribeiro Penha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17) PROCESSO Nº 20000.009735/2019-DPE/AM. INTERESSADO: FERNANDO FIGUEIREDO SEREJO MESTRINHO. ASSUNTO: PRONTUÁRIO INDIVIDUAL.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 Exma. Sra. Conselheira Dra. Melissa Souza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Credie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Borborema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18) PROCESSO Nº 20000.000047/2019-DPE/AM. INTERESSADO: LEONARDO FIGLIUOLO. ASSUNTO: PRONTUÁRIO INDIVIDUAL.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</w:t>
      </w:r>
      <w:r w:rsidRPr="00441B94">
        <w:rPr>
          <w:rFonts w:ascii="Arial" w:eastAsia="Arial" w:hAnsi="Arial" w:cs="Arial"/>
          <w:sz w:val="22"/>
          <w:szCs w:val="22"/>
        </w:rPr>
        <w:t xml:space="preserve"> Dr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. Felipe Figueiredo </w:t>
      </w:r>
      <w:proofErr w:type="spellStart"/>
      <w:r w:rsidRPr="00441B94">
        <w:rPr>
          <w:rFonts w:ascii="Arial" w:eastAsia="Arial" w:hAnsi="Arial" w:cs="Arial"/>
          <w:color w:val="000000"/>
          <w:sz w:val="22"/>
          <w:szCs w:val="22"/>
        </w:rPr>
        <w:t>Serejo</w:t>
      </w:r>
      <w:proofErr w:type="spellEnd"/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Mestrinho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19) PROCESSO Nº 20000.001746/2018-DPE/AM. INTERESSADO: MARCELO DA COSTA PINHEIRO. ASSUNTO: PRONTUÁRIO INDIVIDUAL.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Distribuído, por sorteio eletrônico, ao Exmo. Sr. Conselheiro Dr. Danilo Germano Ribeiro Penha para relatoria. </w:t>
      </w:r>
      <w:r w:rsidRPr="00441B94">
        <w:rPr>
          <w:rFonts w:ascii="Arial" w:eastAsia="Arial" w:hAnsi="Arial" w:cs="Arial"/>
          <w:b/>
          <w:color w:val="000000"/>
          <w:sz w:val="22"/>
          <w:szCs w:val="22"/>
        </w:rPr>
        <w:t>ORDEM DO DIA. I – RELATÓRIO, DISCUSSÃO E DELIBERAÇÃO.  1) CALENDÁRIO SEMESTRAL DE REUNIÕES DO CONSELHO SUPERIOR. INTERESSADO: CONSELHO SUPERIOR.</w:t>
      </w:r>
      <w:r w:rsidRPr="00441B94">
        <w:rPr>
          <w:rFonts w:ascii="Arial" w:eastAsia="Arial" w:hAnsi="Arial" w:cs="Arial"/>
          <w:color w:val="000000"/>
          <w:sz w:val="22"/>
          <w:szCs w:val="22"/>
        </w:rPr>
        <w:t xml:space="preserve"> JAN -22; FEV – 3/18; MAR – 4/18; ABR – 1º/15; MAI – 6/20; JUN – 3/17, sempre às 14h. E por não haver mais nada a ser discutido, o Exmo. Sr. Presidente do Conselho Superior deu a presente sessão por encerrada, às 12:15h. Eu, Erika Serrão Folhadela, Secretária Executiva do Conselho Superior, digitei a presente ata, que vai por todos assinada. </w:t>
      </w:r>
    </w:p>
    <w:p w:rsidR="00CD27E5" w:rsidRPr="00441B94" w:rsidRDefault="00CD27E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CD27E5" w:rsidRPr="00441B94" w:rsidRDefault="00CD27E5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jc w:val="both"/>
        <w:rPr>
          <w:rFonts w:ascii="Arial" w:eastAsia="Arial" w:hAnsi="Arial" w:cs="Arial"/>
          <w:color w:val="000000"/>
          <w:sz w:val="22"/>
          <w:szCs w:val="22"/>
        </w:rPr>
      </w:pPr>
    </w:p>
    <w:sectPr w:rsidR="00CD27E5" w:rsidRPr="00441B94">
      <w:headerReference w:type="default" r:id="rId7"/>
      <w:footerReference w:type="default" r:id="rId8"/>
      <w:pgSz w:w="12240" w:h="15840"/>
      <w:pgMar w:top="2794" w:right="851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6DD" w:rsidRDefault="00AC32D1">
      <w:r>
        <w:separator/>
      </w:r>
    </w:p>
  </w:endnote>
  <w:endnote w:type="continuationSeparator" w:id="0">
    <w:p w:rsidR="004576DD" w:rsidRDefault="00AC3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5" w:rsidRDefault="00AC3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96ECA">
      <w:rPr>
        <w:noProof/>
        <w:color w:val="000000"/>
      </w:rPr>
      <w:t>1</w:t>
    </w:r>
    <w:r>
      <w:rPr>
        <w:color w:val="000000"/>
      </w:rPr>
      <w:fldChar w:fldCharType="end"/>
    </w:r>
  </w:p>
  <w:p w:rsidR="00CD27E5" w:rsidRDefault="00CD2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6DD" w:rsidRDefault="00AC32D1">
      <w:r>
        <w:separator/>
      </w:r>
    </w:p>
  </w:footnote>
  <w:footnote w:type="continuationSeparator" w:id="0">
    <w:p w:rsidR="004576DD" w:rsidRDefault="00AC3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7E5" w:rsidRDefault="00AC3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lang w:eastAsia="pt-BR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5321300</wp:posOffset>
              </wp:positionH>
              <wp:positionV relativeFrom="paragraph">
                <wp:posOffset>-88899</wp:posOffset>
              </wp:positionV>
              <wp:extent cx="1103630" cy="257175"/>
              <wp:effectExtent l="0" t="0" r="0" b="0"/>
              <wp:wrapNone/>
              <wp:docPr id="3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98948" y="3656175"/>
                        <a:ext cx="109410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D27E5" w:rsidRDefault="00AC32D1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z w:val="20"/>
                            </w:rPr>
                            <w:t>1ª R.O - 2020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5321300</wp:posOffset>
              </wp:positionH>
              <wp:positionV relativeFrom="paragraph">
                <wp:posOffset>-88899</wp:posOffset>
              </wp:positionV>
              <wp:extent cx="1103630" cy="257175"/>
              <wp:effectExtent b="0" l="0" r="0" t="0"/>
              <wp:wrapNone/>
              <wp:docPr id="3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3630" cy="2571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CD27E5" w:rsidRDefault="00AC32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color w:val="000000"/>
      </w:rPr>
      <w:t xml:space="preserve">                </w:t>
    </w:r>
    <w:r>
      <w:rPr>
        <w:noProof/>
        <w:color w:val="000000"/>
        <w:lang w:eastAsia="pt-BR"/>
      </w:rPr>
      <w:drawing>
        <wp:inline distT="114300" distB="114300" distL="114300" distR="114300">
          <wp:extent cx="2476500" cy="681842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76500" cy="68184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D27E5" w:rsidRDefault="00AC32D1">
    <w:pPr>
      <w:pBdr>
        <w:top w:val="nil"/>
        <w:left w:val="nil"/>
        <w:bottom w:val="nil"/>
        <w:right w:val="nil"/>
        <w:between w:val="nil"/>
      </w:pBdr>
      <w:tabs>
        <w:tab w:val="right" w:pos="8504"/>
      </w:tabs>
      <w:jc w:val="center"/>
      <w:rPr>
        <w:b/>
        <w:color w:val="000000"/>
      </w:rPr>
    </w:pPr>
    <w:r>
      <w:rPr>
        <w:color w:val="000000"/>
      </w:rPr>
      <w:t xml:space="preserve">       </w:t>
    </w:r>
    <w:r>
      <w:rPr>
        <w:b/>
        <w:color w:val="000000"/>
      </w:rPr>
      <w:t>CONSELHO SUPERIOR</w:t>
    </w:r>
  </w:p>
  <w:p w:rsidR="00CD27E5" w:rsidRDefault="00CD27E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firstLine="2520"/>
      <w:rPr>
        <w:rFonts w:ascii="Arial" w:eastAsia="Arial" w:hAnsi="Arial" w:cs="Arial"/>
        <w:color w:val="008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7E5"/>
    <w:rsid w:val="00441B94"/>
    <w:rsid w:val="004576DD"/>
    <w:rsid w:val="00496ECA"/>
    <w:rsid w:val="00AC32D1"/>
    <w:rsid w:val="00C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2F063B-3CF1-47ED-ACA6-D18427730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D0C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8C0D0C"/>
    <w:pPr>
      <w:keepNext/>
      <w:tabs>
        <w:tab w:val="num" w:pos="864"/>
      </w:tabs>
      <w:ind w:left="864" w:hanging="864"/>
      <w:jc w:val="center"/>
      <w:outlineLvl w:val="3"/>
    </w:pPr>
    <w:rPr>
      <w:rFonts w:ascii="Arial" w:hAnsi="Arial" w:cs="Arial"/>
      <w:b/>
      <w:bCs/>
      <w:sz w:val="40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Fontepargpadro2">
    <w:name w:val="Fonte parág. padrão2"/>
    <w:rsid w:val="008C0D0C"/>
  </w:style>
  <w:style w:type="character" w:customStyle="1" w:styleId="Absatz-Standardschriftart">
    <w:name w:val="Absatz-Standardschriftart"/>
    <w:rsid w:val="008C0D0C"/>
  </w:style>
  <w:style w:type="character" w:customStyle="1" w:styleId="WW-Absatz-Standardschriftart">
    <w:name w:val="WW-Absatz-Standardschriftart"/>
    <w:rsid w:val="008C0D0C"/>
  </w:style>
  <w:style w:type="character" w:customStyle="1" w:styleId="WW-Absatz-Standardschriftart1">
    <w:name w:val="WW-Absatz-Standardschriftart1"/>
    <w:rsid w:val="008C0D0C"/>
  </w:style>
  <w:style w:type="character" w:customStyle="1" w:styleId="Fontepargpadro1">
    <w:name w:val="Fonte parág. padrão1"/>
    <w:rsid w:val="008C0D0C"/>
  </w:style>
  <w:style w:type="character" w:customStyle="1" w:styleId="arial11preto1">
    <w:name w:val="arial11preto1"/>
    <w:basedOn w:val="Fontepargpadro1"/>
    <w:rsid w:val="008C0D0C"/>
    <w:rPr>
      <w:rFonts w:ascii="Arial" w:hAnsi="Arial" w:cs="Arial"/>
      <w:color w:val="000000"/>
      <w:sz w:val="21"/>
      <w:szCs w:val="21"/>
    </w:rPr>
  </w:style>
  <w:style w:type="paragraph" w:customStyle="1" w:styleId="Ttulo20">
    <w:name w:val="Título2"/>
    <w:basedOn w:val="Normal"/>
    <w:next w:val="Corpodetexto"/>
    <w:rsid w:val="008C0D0C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Corpodetexto">
    <w:name w:val="Body Text"/>
    <w:basedOn w:val="Normal"/>
    <w:rsid w:val="008C0D0C"/>
    <w:pPr>
      <w:spacing w:after="120"/>
    </w:pPr>
  </w:style>
  <w:style w:type="paragraph" w:styleId="Lista">
    <w:name w:val="List"/>
    <w:basedOn w:val="Corpodetexto"/>
    <w:rsid w:val="008C0D0C"/>
    <w:rPr>
      <w:rFonts w:cs="Tahoma"/>
    </w:rPr>
  </w:style>
  <w:style w:type="paragraph" w:customStyle="1" w:styleId="Legenda2">
    <w:name w:val="Legenda2"/>
    <w:basedOn w:val="Normal"/>
    <w:rsid w:val="008C0D0C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C0D0C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8C0D0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8C0D0C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rsid w:val="008C0D0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8C0D0C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8C0D0C"/>
    <w:pPr>
      <w:suppressAutoHyphens/>
      <w:autoSpaceDE w:val="0"/>
    </w:pPr>
    <w:rPr>
      <w:rFonts w:ascii="Arial" w:eastAsia="Arial" w:hAnsi="Arial" w:cs="Arial"/>
      <w:color w:val="000000"/>
      <w:lang w:eastAsia="ar-SA"/>
    </w:rPr>
  </w:style>
  <w:style w:type="paragraph" w:customStyle="1" w:styleId="Contedodetabela">
    <w:name w:val="Conteúdo de tabela"/>
    <w:basedOn w:val="Normal"/>
    <w:rsid w:val="008C0D0C"/>
    <w:pPr>
      <w:suppressLineNumbers/>
    </w:pPr>
  </w:style>
  <w:style w:type="paragraph" w:customStyle="1" w:styleId="Ttulodetabela">
    <w:name w:val="Título de tabela"/>
    <w:basedOn w:val="Contedodetabela"/>
    <w:rsid w:val="008C0D0C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304B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comgrade1">
    <w:name w:val="Tabela com grade1"/>
    <w:basedOn w:val="Tabelanormal"/>
    <w:next w:val="Tabelacomgrade"/>
    <w:uiPriority w:val="59"/>
    <w:rsid w:val="00CC0D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uiPriority w:val="99"/>
    <w:rsid w:val="00EC6F6B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6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6B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944182"/>
    <w:rPr>
      <w:sz w:val="24"/>
      <w:szCs w:val="24"/>
      <w:lang w:eastAsia="ar-SA"/>
    </w:rPr>
  </w:style>
  <w:style w:type="paragraph" w:customStyle="1" w:styleId="Padro">
    <w:name w:val="Padrão"/>
    <w:rsid w:val="00ED74A8"/>
    <w:pPr>
      <w:tabs>
        <w:tab w:val="left" w:pos="708"/>
      </w:tabs>
      <w:suppressAutoHyphens/>
      <w:spacing w:after="200" w:line="276" w:lineRule="auto"/>
    </w:pPr>
    <w:rPr>
      <w:lang w:eastAsia="ar-SA"/>
    </w:rPr>
  </w:style>
  <w:style w:type="paragraph" w:customStyle="1" w:styleId="Normal1">
    <w:name w:val="Normal1"/>
    <w:rsid w:val="00B14592"/>
    <w:rPr>
      <w:color w:val="000000"/>
      <w:szCs w:val="22"/>
    </w:rPr>
  </w:style>
  <w:style w:type="paragraph" w:styleId="PargrafodaLista">
    <w:name w:val="List Paragraph"/>
    <w:basedOn w:val="Normal"/>
    <w:qFormat/>
    <w:rsid w:val="00BD36A0"/>
    <w:pPr>
      <w:suppressAutoHyphens w:val="0"/>
      <w:ind w:left="720"/>
      <w:contextualSpacing/>
    </w:pPr>
    <w:rPr>
      <w:lang w:eastAsia="pt-BR"/>
    </w:rPr>
  </w:style>
  <w:style w:type="character" w:styleId="nfase">
    <w:name w:val="Emphasis"/>
    <w:qFormat/>
    <w:rsid w:val="00254CFF"/>
    <w:rPr>
      <w:i/>
      <w:iCs/>
    </w:rPr>
  </w:style>
  <w:style w:type="paragraph" w:styleId="SemEspaamento">
    <w:name w:val="No Spacing"/>
    <w:uiPriority w:val="1"/>
    <w:qFormat/>
    <w:rsid w:val="005F585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WOXUbdSAKTCbjNErJVWN0b0gfg==">AMUW2mUW6ynvn3CMuGdnwvTZ4oCxj7FlbdGpsfMdfUtF5q6qMG0Eg6nhWfh5eCVPWyh/bkbaRhLNVAp1NjPDdqiHtXbmR4lf33VFtGC2hnomEtqeDw31uqIKvEh+yO7Uzi7UVH8RcSa2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1499</Words>
  <Characters>8097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ariosto</dc:creator>
  <cp:lastModifiedBy>Érika Serrão Folhadela</cp:lastModifiedBy>
  <cp:revision>3</cp:revision>
  <dcterms:created xsi:type="dcterms:W3CDTF">2020-01-24T13:08:00Z</dcterms:created>
  <dcterms:modified xsi:type="dcterms:W3CDTF">2020-02-06T13:05:00Z</dcterms:modified>
</cp:coreProperties>
</file>